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3" w:rsidRPr="008C5AB5" w:rsidRDefault="00A36AA9" w:rsidP="009F3766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8C5AB5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Види рюкзаків, наметів, спальних мішків. Догляд за спорядженням та його ремонт</w:t>
      </w:r>
    </w:p>
    <w:p w:rsidR="00A36AA9" w:rsidRPr="008C5AB5" w:rsidRDefault="00A36AA9" w:rsidP="009F376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8C5A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C5AB5" w:rsidRPr="008C5A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познайомити гуртківців з видами рюкзаків, наметів та спальних мішків та особливостями їх призначення та використання; дати уявлення про те, як потрібно доглядати та ремонтувати туристичне спорядження; дати уявлення про те, як правильно вибирати туристичне спорядження; розвинути цікавість до туризму та бажання вести здоровий спосіб життя.</w:t>
      </w:r>
    </w:p>
    <w:p w:rsidR="00A36AA9" w:rsidRPr="008C5AB5" w:rsidRDefault="00A36AA9" w:rsidP="009F376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Обладнання</w:t>
      </w:r>
      <w:r w:rsidRPr="008C5A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C5A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5AB5" w:rsidRPr="008C5AB5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матеріали, які принесли учні, проектор.</w:t>
      </w:r>
    </w:p>
    <w:p w:rsidR="00A36AA9" w:rsidRPr="00516CB9" w:rsidRDefault="00A36AA9" w:rsidP="009F37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36AA9" w:rsidRPr="00516CB9" w:rsidRDefault="00A36AA9" w:rsidP="009F37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A36AA9" w:rsidRPr="00516CB9" w:rsidRDefault="00A36AA9" w:rsidP="009F37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Викладення матеріалу</w:t>
      </w:r>
    </w:p>
    <w:p w:rsidR="00A36AA9" w:rsidRPr="008C5AB5" w:rsidRDefault="00A36AA9" w:rsidP="009F3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Вітання вчителя.</w:t>
      </w:r>
    </w:p>
    <w:p w:rsidR="00A36AA9" w:rsidRPr="008C5AB5" w:rsidRDefault="00A36AA9" w:rsidP="009F3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На минулому занятті ми знайомилися з тим, яке спорядження потрібно брати з собою в походи та яке його призначен</w:t>
      </w:r>
      <w:r w:rsidR="00E50D8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>я, а сьогодні розглянемо види рюкзаків, наметів та спальних мішків. Познайомимося з тим, як потрібно правильно доглядати та ремонтувати це спорядження.</w:t>
      </w:r>
    </w:p>
    <w:p w:rsidR="00A36AA9" w:rsidRPr="00516CB9" w:rsidRDefault="00A36AA9" w:rsidP="009F3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Види рюкзаків</w:t>
      </w:r>
    </w:p>
    <w:p w:rsidR="00A36AA9" w:rsidRPr="008C5AB5" w:rsidRDefault="00A36AA9" w:rsidP="009F3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За об’ємом та функціями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поділяються на:</w:t>
      </w:r>
    </w:p>
    <w:p w:rsidR="00A36AA9" w:rsidRPr="008C5AB5" w:rsidRDefault="009956A5" w:rsidP="009F3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Міські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(до 35 л. об’єм), не призначені для перенесення великих навантажень. Найкраще такі рюкзаки підходять для велопрогулянок та нетривалих походів.</w:t>
      </w:r>
    </w:p>
    <w:p w:rsidR="009956A5" w:rsidRPr="008C5AB5" w:rsidRDefault="009956A5" w:rsidP="009F3766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950" cy="1555200"/>
            <wp:effectExtent l="19050" t="0" r="0" b="0"/>
            <wp:docPr id="1" name="Рисунок 1" descr="http://3.bp.blogspot.com/_8r23pJLInOo/S5_609pS5mI/AAAAAAAABFk/4aImxc3NIGM/s320/%D1%80%D1%8E%D0%BA%D0%B7%D0%B0%D0%BA+%D0%B2%D0%B8%D0%B4%D0%B8+%D0%BC%D1%96%D1%81%D1%8C%D0%BA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8r23pJLInOo/S5_609pS5mI/AAAAAAAABFk/4aImxc3NIGM/s320/%D1%80%D1%8E%D0%BA%D0%B7%D0%B0%D0%BA+%D0%B2%D0%B8%D0%B4%D0%B8+%D0%BC%D1%96%D1%81%D1%8C%D0%BA%D0%B8%D0%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1" cy="155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A5" w:rsidRPr="008C5AB5" w:rsidRDefault="009956A5" w:rsidP="009F3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Штурмові 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>рюкзаки (35-65 л.). Підходять для перенесення важких вантажів. Найчастіше використовуються для альпінізму, скелелазіння та не складних походів</w:t>
      </w:r>
    </w:p>
    <w:p w:rsidR="009956A5" w:rsidRPr="008C5AB5" w:rsidRDefault="009956A5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2550" cy="1944000"/>
            <wp:effectExtent l="19050" t="0" r="0" b="0"/>
            <wp:wrapSquare wrapText="bothSides"/>
            <wp:docPr id="4" name="Рисунок 4" descr="http://3.bp.blogspot.com/_8r23pJLInOo/S5_6-9aWlLI/AAAAAAAABFs/kWysooKKPms/s320/%D1%80%D1%8E%D0%BA%D0%B7%D0%B0%D0%BA+%D0%B2%D0%B8%D0%B4%D0%B8+%D1%88%D1%82%D1%83%D1%80%D0%BC%D0%BE%D0%B2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8r23pJLInOo/S5_6-9aWlLI/AAAAAAAABFs/kWysooKKPms/s320/%D1%80%D1%8E%D0%BA%D0%B7%D0%B0%D0%BA+%D0%B2%D0%B8%D0%B4%D0%B8+%D1%88%D1%82%D1%83%D1%80%D0%BC%D0%BE%D0%B2%D0%B8%D0%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5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Експедиційні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рюкзаки (від 65л до 100л. і більше). Підходять для багатоденних походів.</w:t>
      </w:r>
    </w:p>
    <w:p w:rsidR="009956A5" w:rsidRPr="008C5AB5" w:rsidRDefault="009956A5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350" cy="1512000"/>
            <wp:effectExtent l="19050" t="0" r="0" b="0"/>
            <wp:docPr id="7" name="Рисунок 7" descr="http://4.bp.blogspot.com/_8r23pJLInOo/S5_7hgCEOqI/AAAAAAAABF4/1SWk3rSFk9U/s320/%D1%80%D1%8E%D0%BA%D0%B7%D0%B0%D0%BA+%D0%B2%D0%B8%D0%B4%D0%B8+%D0%B5%D0%BA%D1%81%D0%BF%D0%B5%D0%B4%D0%B8%D1%86%D1%96%D0%B9%D0%BD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8r23pJLInOo/S5_7hgCEOqI/AAAAAAAABF4/1SWk3rSFk9U/s320/%D1%80%D1%8E%D0%BA%D0%B7%D0%B0%D0%BA+%D0%B2%D0%B8%D0%B4%D0%B8+%D0%B5%D0%BA%D1%81%D0%BF%D0%B5%D0%B4%D0%B8%D1%86%D1%96%D0%B9%D0%BD%D0%B8%D0%B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79" cy="15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A5" w:rsidRPr="008C5AB5" w:rsidRDefault="00A36738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За матеріалом каркасу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алюмінієві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(мало важить, витримує великі навантаження, не дорогі), </w:t>
      </w: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карбонові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(набагато легший алюмінієвого, але коштує дорожче), </w:t>
      </w: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сталеві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(надійний і дешевий, але важкий і схильний до корозії. В сучасних рюкзаках використовується рідше).</w:t>
      </w:r>
    </w:p>
    <w:p w:rsidR="00A36738" w:rsidRPr="008C5AB5" w:rsidRDefault="00A36738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За системою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підвіски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>: фіксований розмір не регулюється; фіксований розмір, регулюється; розрахована на різні розміри спини; система підвіски для дітей.</w:t>
      </w:r>
    </w:p>
    <w:p w:rsidR="00A36738" w:rsidRPr="008C5AB5" w:rsidRDefault="00A36738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Учні знайомляться з іншими видами рюкзаків (з допомогою презентації).</w:t>
      </w:r>
    </w:p>
    <w:p w:rsidR="00A36738" w:rsidRPr="008C5AB5" w:rsidRDefault="00A36738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Гуртківцям пропонуються поради щодо того, як обрати рюкзак.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1.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Об’єм рюкзака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його вимірюють в літрах. Найоптимальнішим для чоловіків є виріб 100-120 л, для жінок – 80-100 л, для дітей – 60-70 л.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2.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Вага спорядження</w:t>
      </w:r>
      <w:r w:rsidRPr="008C5AB5">
        <w:rPr>
          <w:rStyle w:val="apple-converted-space"/>
          <w:b/>
          <w:bCs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вона залежить від його виду, від кількості додаткових елементі</w:t>
      </w:r>
      <w:r w:rsidR="00516CB9">
        <w:rPr>
          <w:color w:val="252525"/>
          <w:sz w:val="28"/>
          <w:szCs w:val="28"/>
          <w:lang w:val="uk-UA"/>
        </w:rPr>
        <w:t>в</w:t>
      </w:r>
      <w:r w:rsidRPr="008C5AB5">
        <w:rPr>
          <w:color w:val="252525"/>
          <w:sz w:val="28"/>
          <w:szCs w:val="28"/>
        </w:rPr>
        <w:t>, матеріалу виготовлення. Не купуйте занадто важкий аксесуар, його оптимальна вага без речей – 1- 2,5 кг.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3. Враховуйте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тривалість походу</w:t>
      </w:r>
      <w:r w:rsidRPr="008C5AB5">
        <w:rPr>
          <w:color w:val="252525"/>
          <w:sz w:val="28"/>
          <w:szCs w:val="28"/>
        </w:rPr>
        <w:t>, пору року та кількість речей, які вам необхідно взяти з собою.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4.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Матеріал, з якого він виготовлений</w:t>
      </w:r>
      <w:r w:rsidRPr="008C5AB5">
        <w:rPr>
          <w:color w:val="252525"/>
          <w:sz w:val="28"/>
          <w:szCs w:val="28"/>
        </w:rPr>
        <w:t>, - це повинна бути міцна, щільна, вологостійка, але легка по вазі тканина, переважно, виробники використовують синтетичні матеріали</w:t>
      </w:r>
      <w:r w:rsidR="00516CB9">
        <w:rPr>
          <w:color w:val="252525"/>
          <w:sz w:val="28"/>
          <w:szCs w:val="28"/>
        </w:rPr>
        <w:t xml:space="preserve"> – це кордура і авізет</w:t>
      </w:r>
      <w:r w:rsidRPr="008C5AB5">
        <w:rPr>
          <w:color w:val="252525"/>
          <w:sz w:val="28"/>
          <w:szCs w:val="28"/>
        </w:rPr>
        <w:t>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5.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Кількість і якість швів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віддайте перевагу виробам, які мають подвійний шов, виконаний капроновою ниткою або оброблений стрічкою. Краще відмовитися від рюкзаків, у яких обробка швів зроблена оверлоком.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6.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Плечові лямки та грудна стяжка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вони повинні бути достатньо широкими і м`якими, мати спеціальну підкладку. У чоловічих моделях лямки рівні або серповидні, у жіночих – мають S-подібний вигин.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7.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Поясний ремінь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при якісному виконанні він дозволить розвантажити плечі та спину, перенести центр вантажу на поперек та стегна.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lastRenderedPageBreak/>
        <w:t>8.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Форма та колір туристичного рюкзака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обирайте їх за вашим смаком.</w:t>
      </w:r>
    </w:p>
    <w:p w:rsidR="00A36738" w:rsidRPr="008C5AB5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</w:rPr>
      </w:pPr>
      <w:r w:rsidRPr="008C5AB5">
        <w:rPr>
          <w:color w:val="252525"/>
          <w:sz w:val="28"/>
          <w:szCs w:val="28"/>
        </w:rPr>
        <w:t>9.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Кількість кишень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їх наявність допоможе в організації походу, створить зручність для туристів.</w:t>
      </w:r>
    </w:p>
    <w:p w:rsidR="00A36738" w:rsidRPr="00516CB9" w:rsidRDefault="00A36738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color w:val="252525"/>
          <w:sz w:val="28"/>
          <w:szCs w:val="28"/>
          <w:lang w:val="uk-UA"/>
        </w:rPr>
      </w:pPr>
      <w:r w:rsidRPr="008C5AB5">
        <w:rPr>
          <w:color w:val="252525"/>
          <w:sz w:val="28"/>
          <w:szCs w:val="28"/>
        </w:rPr>
        <w:t>10.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rStyle w:val="a5"/>
          <w:color w:val="252525"/>
          <w:sz w:val="28"/>
          <w:szCs w:val="28"/>
        </w:rPr>
        <w:t>Виробник</w:t>
      </w:r>
      <w:r w:rsidRPr="008C5AB5">
        <w:rPr>
          <w:rStyle w:val="apple-converted-space"/>
          <w:color w:val="252525"/>
          <w:sz w:val="28"/>
          <w:szCs w:val="28"/>
        </w:rPr>
        <w:t> </w:t>
      </w:r>
      <w:r w:rsidRPr="008C5AB5">
        <w:rPr>
          <w:color w:val="252525"/>
          <w:sz w:val="28"/>
          <w:szCs w:val="28"/>
        </w:rPr>
        <w:t>– віддайте перевагу відомим брендам, що пропону</w:t>
      </w:r>
      <w:r w:rsidR="00516CB9">
        <w:rPr>
          <w:color w:val="252525"/>
          <w:sz w:val="28"/>
          <w:szCs w:val="28"/>
        </w:rPr>
        <w:t>ють якісний і зручний товар</w:t>
      </w:r>
      <w:r w:rsidR="00516CB9">
        <w:rPr>
          <w:color w:val="252525"/>
          <w:sz w:val="28"/>
          <w:szCs w:val="28"/>
          <w:lang w:val="uk-UA"/>
        </w:rPr>
        <w:t>.</w:t>
      </w:r>
    </w:p>
    <w:p w:rsidR="00A36738" w:rsidRPr="00516CB9" w:rsidRDefault="00AE565A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b/>
          <w:color w:val="252525"/>
          <w:sz w:val="28"/>
          <w:szCs w:val="28"/>
          <w:lang w:val="uk-UA"/>
        </w:rPr>
      </w:pPr>
      <w:r w:rsidRPr="00516CB9">
        <w:rPr>
          <w:b/>
          <w:color w:val="252525"/>
          <w:sz w:val="28"/>
          <w:szCs w:val="28"/>
          <w:lang w:val="uk-UA"/>
        </w:rPr>
        <w:t>Поради гуртківцям як правильно вкладати рюкзаки</w:t>
      </w:r>
    </w:p>
    <w:p w:rsidR="00AE565A" w:rsidRPr="00516CB9" w:rsidRDefault="00AE565A" w:rsidP="009F3766">
      <w:pPr>
        <w:pStyle w:val="a4"/>
        <w:shd w:val="clear" w:color="auto" w:fill="FFFFFF"/>
        <w:spacing w:before="0" w:beforeAutospacing="0" w:after="240" w:afterAutospacing="0" w:line="186" w:lineRule="atLeast"/>
        <w:jc w:val="both"/>
        <w:rPr>
          <w:b/>
          <w:color w:val="252525"/>
          <w:sz w:val="28"/>
          <w:szCs w:val="28"/>
          <w:lang w:val="uk-UA"/>
        </w:rPr>
      </w:pPr>
    </w:p>
    <w:p w:rsidR="00AE565A" w:rsidRPr="008C5AB5" w:rsidRDefault="00AE565A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738" w:rsidRPr="008C5AB5" w:rsidRDefault="00AE565A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5750" cy="211680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50" cy="21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C5AB5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Види наметів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(коментар вчителя поєднується з показом слайдів)</w:t>
      </w:r>
    </w:p>
    <w:p w:rsidR="00AE565A" w:rsidRPr="00516CB9" w:rsidRDefault="00AE565A" w:rsidP="009F3766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Намети для високогірних районів:</w:t>
      </w:r>
    </w:p>
    <w:p w:rsidR="00AE565A" w:rsidRPr="008C5AB5" w:rsidRDefault="00AE565A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Експедиційні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– розраховані для того, щоб довго простояти на одному місці, тому вона повинна бути стійкою до вітру та опадів.</w:t>
      </w:r>
    </w:p>
    <w:p w:rsidR="00AE565A" w:rsidRPr="008C5AB5" w:rsidRDefault="00AE565A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Штурмові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використовують тоді, коли базовий табір не ставлять, тому її постійно потрібно нести з собою. Через це вона повинна бути легкою.</w:t>
      </w:r>
    </w:p>
    <w:p w:rsidR="00913C2D" w:rsidRPr="00516CB9" w:rsidRDefault="00913C2D" w:rsidP="009F3766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Намети для середньогірних районів та низовин:</w:t>
      </w:r>
    </w:p>
    <w:p w:rsidR="00913C2D" w:rsidRPr="008C5AB5" w:rsidRDefault="00913C2D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Кемпінгові 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>– використовують в дитячих таборах, при виїзді на пікніки на кілька днів. Вони мають спеціальні вентиляційні отвори, протимоскітні сітки. В таких палатках може бути декілька кімнат, вікна, коридори. В таких палатках іноді можна ходити в повний зріст.</w:t>
      </w:r>
    </w:p>
    <w:p w:rsidR="00913C2D" w:rsidRPr="008C5AB5" w:rsidRDefault="00516CB9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Універсальні намети</w:t>
      </w:r>
      <w:r w:rsidR="00913C2D"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– відрізняються високою комфортністю.</w:t>
      </w:r>
    </w:p>
    <w:p w:rsidR="00913C2D" w:rsidRPr="008C5AB5" w:rsidRDefault="00913C2D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Намети для піших походів повинні мати не велику вагу, жорстку конструкцію, мати стійкість до вітру та атмосферних опадів.</w:t>
      </w:r>
    </w:p>
    <w:p w:rsidR="00913C2D" w:rsidRPr="008C5AB5" w:rsidRDefault="00913C2D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За конструкційними властивостями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 xml:space="preserve"> палатки поділяють на:</w:t>
      </w:r>
    </w:p>
    <w:p w:rsidR="00913C2D" w:rsidRPr="00516CB9" w:rsidRDefault="00913C2D" w:rsidP="009F3766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Одношарові </w:t>
      </w:r>
      <w:r w:rsidR="00DA75AF" w:rsidRPr="00516CB9">
        <w:rPr>
          <w:rFonts w:ascii="Times New Roman" w:hAnsi="Times New Roman" w:cs="Times New Roman"/>
          <w:b/>
          <w:sz w:val="28"/>
          <w:szCs w:val="28"/>
          <w:lang w:val="uk-UA"/>
        </w:rPr>
        <w:t>та двошарові.</w:t>
      </w:r>
    </w:p>
    <w:p w:rsidR="00DA75AF" w:rsidRDefault="00DA75AF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Після ознайомлення з презентацією, 2 учнів пропонують поради щодо того, як потрібно правильно обирати палатки (випереджаюче домашнє завдання).</w:t>
      </w:r>
    </w:p>
    <w:p w:rsidR="00516CB9" w:rsidRPr="00516CB9" w:rsidRDefault="00516CB9" w:rsidP="009F3766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Спальні мішки</w:t>
      </w:r>
    </w:p>
    <w:p w:rsidR="00DA75AF" w:rsidRPr="008C5AB5" w:rsidRDefault="00DA75AF" w:rsidP="009F3766">
      <w:pPr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C5AB5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Спальний мішок або спальник</w:t>
      </w:r>
      <w:r w:rsidRPr="008C5A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5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це предмет спорядження, який призначений для відпочинку і сну в туристичному або іншому поході. Основна функція спальника - це забезпечення ізоляції від холоду, а в деяких випадках - від в</w:t>
      </w:r>
      <w:r w:rsidR="00516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ологості. </w:t>
      </w:r>
      <w:r w:rsidRPr="008C5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Тому хороший спальник разом з килимком повинен забезпечити комфорт під час сну. Але в залежності від пори року і виду походу використовуються різні спальники, які вибираються на підставі певних параметрів, таких як конструкція, матеріал, вид спальника, температурний діапазон, водонепроникність, розмір спальника, упаковка і т.п. В залежності від призначення спальники можуть бути дитячі, армійські, екстремальні, для альпіністів та інші.</w:t>
      </w:r>
    </w:p>
    <w:p w:rsidR="00DA75AF" w:rsidRPr="008C5AB5" w:rsidRDefault="00DA75AF" w:rsidP="009F3766">
      <w:pPr>
        <w:pStyle w:val="a4"/>
        <w:shd w:val="clear" w:color="auto" w:fill="FFFFFF"/>
        <w:spacing w:before="0" w:beforeAutospacing="0" w:after="57" w:afterAutospacing="0" w:line="192" w:lineRule="atLeast"/>
        <w:jc w:val="both"/>
        <w:rPr>
          <w:color w:val="333333"/>
          <w:sz w:val="28"/>
          <w:szCs w:val="28"/>
        </w:rPr>
      </w:pPr>
      <w:r w:rsidRPr="008C5AB5">
        <w:rPr>
          <w:noProof/>
          <w:sz w:val="28"/>
          <w:szCs w:val="28"/>
        </w:rPr>
        <w:drawing>
          <wp:inline distT="0" distB="0" distL="0" distR="0">
            <wp:extent cx="1680150" cy="2901600"/>
            <wp:effectExtent l="19050" t="0" r="0" b="0"/>
            <wp:docPr id="10" name="Рисунок 10" descr="Pinguin Mis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guin Mistr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19" cy="290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AB5">
        <w:rPr>
          <w:rStyle w:val="a5"/>
          <w:color w:val="333333"/>
          <w:sz w:val="28"/>
          <w:szCs w:val="28"/>
        </w:rPr>
        <w:t>Кокон</w:t>
      </w:r>
      <w:r w:rsidRPr="008C5AB5">
        <w:rPr>
          <w:rStyle w:val="apple-converted-space"/>
          <w:color w:val="333333"/>
          <w:sz w:val="28"/>
          <w:szCs w:val="28"/>
        </w:rPr>
        <w:t> </w:t>
      </w:r>
      <w:r w:rsidRPr="008C5AB5">
        <w:rPr>
          <w:color w:val="333333"/>
          <w:sz w:val="28"/>
          <w:szCs w:val="28"/>
        </w:rPr>
        <w:t>є спальний мішок, який має форму, що повторює форму тіла людини, тобто у верхній частині він широкий, а в області ніг звужується. Така конструкція спальника має такі переваги: менші розміри упакованого спальника і менша його вага, а також хороше збереження тепла, так як тіло туриста більш щільно прилягає до тканини. Також такі спальники мають капюшон і затягується комір в області шиї, що додатково перешкоджають попаданню холоду усередину спальника. Такі спальники можуть успішно використовуватися в піших походах при низьких температурах.</w:t>
      </w:r>
    </w:p>
    <w:p w:rsidR="00DA75AF" w:rsidRPr="008C5AB5" w:rsidRDefault="00DA75AF" w:rsidP="009F3766">
      <w:pPr>
        <w:pStyle w:val="a4"/>
        <w:shd w:val="clear" w:color="auto" w:fill="FFFFFF"/>
        <w:spacing w:before="0" w:beforeAutospacing="0" w:after="57" w:afterAutospacing="0" w:line="192" w:lineRule="atLeast"/>
        <w:jc w:val="both"/>
        <w:rPr>
          <w:color w:val="333333"/>
          <w:sz w:val="28"/>
          <w:szCs w:val="28"/>
        </w:rPr>
      </w:pPr>
      <w:r w:rsidRPr="008C5AB5">
        <w:rPr>
          <w:color w:val="333333"/>
          <w:sz w:val="28"/>
          <w:szCs w:val="28"/>
        </w:rPr>
        <w:t>До недоліків спальників-коконів можна віднести недостатню зручність в порівнянні з спальниками-ковдрами.</w:t>
      </w:r>
    </w:p>
    <w:p w:rsidR="00DA75AF" w:rsidRPr="008C5AB5" w:rsidRDefault="00DA75AF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5AF" w:rsidRPr="008C5AB5" w:rsidRDefault="00DA75AF" w:rsidP="009F376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9415" cy="2771775"/>
            <wp:effectExtent l="19050" t="0" r="6985" b="0"/>
            <wp:docPr id="13" name="Рисунок 13" descr="Rock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ck Fron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AF" w:rsidRPr="008C5AB5" w:rsidRDefault="00DA75AF" w:rsidP="009F3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5AF" w:rsidRPr="008C5AB5" w:rsidRDefault="00DA75AF" w:rsidP="009F3766">
      <w:pPr>
        <w:pStyle w:val="a4"/>
        <w:shd w:val="clear" w:color="auto" w:fill="FFFFFF"/>
        <w:spacing w:before="0" w:beforeAutospacing="0" w:after="57" w:afterAutospacing="0" w:line="192" w:lineRule="atLeast"/>
        <w:jc w:val="both"/>
        <w:rPr>
          <w:color w:val="333333"/>
          <w:sz w:val="28"/>
          <w:szCs w:val="28"/>
        </w:rPr>
      </w:pPr>
      <w:r w:rsidRPr="008C5AB5">
        <w:rPr>
          <w:sz w:val="28"/>
          <w:szCs w:val="28"/>
          <w:lang w:val="uk-UA"/>
        </w:rPr>
        <w:tab/>
      </w:r>
      <w:r w:rsidRPr="008C5AB5">
        <w:rPr>
          <w:rStyle w:val="a5"/>
          <w:color w:val="333333"/>
          <w:sz w:val="28"/>
          <w:szCs w:val="28"/>
        </w:rPr>
        <w:t>Спальник у формі ковдри</w:t>
      </w:r>
      <w:r w:rsidRPr="008C5AB5">
        <w:rPr>
          <w:rStyle w:val="apple-converted-space"/>
          <w:color w:val="333333"/>
          <w:sz w:val="28"/>
          <w:szCs w:val="28"/>
        </w:rPr>
        <w:t> </w:t>
      </w:r>
      <w:r w:rsidRPr="008C5AB5">
        <w:rPr>
          <w:color w:val="333333"/>
          <w:sz w:val="28"/>
          <w:szCs w:val="28"/>
        </w:rPr>
        <w:t>має прямокутну форму. Тому вони мають додатковий простір і забезпечують додатковий комфорт. Але внаслідок такої форми в таких спальниках втрачається тепло, і такі спальники мають більший обсяг і більшу вагу в порівнянні з спальниками-коконами. Тому їх використовують в нескладних походах, і коли немає обмежень за обсягом переносимих речей. Спальники-ковдри можуть продаватися з капюшоном і без його.</w:t>
      </w:r>
    </w:p>
    <w:p w:rsidR="00DA75AF" w:rsidRPr="008C5AB5" w:rsidRDefault="00DA75AF" w:rsidP="009F3766">
      <w:pPr>
        <w:pStyle w:val="a4"/>
        <w:shd w:val="clear" w:color="auto" w:fill="FFFFFF"/>
        <w:spacing w:before="0" w:beforeAutospacing="0" w:after="57" w:afterAutospacing="0" w:line="192" w:lineRule="atLeast"/>
        <w:jc w:val="both"/>
        <w:rPr>
          <w:color w:val="333333"/>
          <w:sz w:val="28"/>
          <w:szCs w:val="28"/>
        </w:rPr>
      </w:pPr>
      <w:r w:rsidRPr="008C5AB5">
        <w:rPr>
          <w:color w:val="333333"/>
          <w:sz w:val="28"/>
          <w:szCs w:val="28"/>
        </w:rPr>
        <w:t>Спальники можна використовувати як звичайну ковдру, розстебнувши до кінця роз'ємні блискавки. Також можна об'єднати два спальника в одне ціле (вийде двомісний спальник).</w:t>
      </w:r>
    </w:p>
    <w:p w:rsidR="00DA75AF" w:rsidRPr="008C5AB5" w:rsidRDefault="00DA75AF" w:rsidP="009F3766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5AF" w:rsidRPr="00DA75AF" w:rsidRDefault="00DA75AF" w:rsidP="009F3766">
      <w:pPr>
        <w:shd w:val="clear" w:color="auto" w:fill="FFFFFF"/>
        <w:spacing w:before="100" w:beforeAutospacing="1" w:after="100" w:afterAutospacing="1" w:line="192" w:lineRule="atLeast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A7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Утеплювач</w:t>
      </w:r>
    </w:p>
    <w:p w:rsidR="00DA75AF" w:rsidRPr="00DA75AF" w:rsidRDefault="00DA75AF" w:rsidP="009F3766">
      <w:pPr>
        <w:shd w:val="clear" w:color="auto" w:fill="FFFFFF"/>
        <w:spacing w:after="57" w:line="19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</w:rPr>
        <w:t>Залежно від матеріалу-утеплювача спальники бувають з пуху, бавовни і синтетичні. Матеріал буде визначати основні теплозахисні властивості спального мішка.</w:t>
      </w:r>
    </w:p>
    <w:p w:rsidR="00DA75AF" w:rsidRPr="00DA75AF" w:rsidRDefault="00DA75AF" w:rsidP="009F3766">
      <w:pPr>
        <w:shd w:val="clear" w:color="auto" w:fill="FFFFFF"/>
        <w:spacing w:after="57" w:line="19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Пухові (</w:t>
      </w:r>
      <w:r w:rsidRPr="008C5A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link</w:t>
      </w:r>
      <w:r w:rsidRPr="009F3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) спальники</w:t>
      </w:r>
      <w:r w:rsidRPr="008C5A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376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є легші і тепліші, але мають ряд недоліків. </w:t>
      </w: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</w:rPr>
        <w:t>Вони набагато дорожчі від синтетичних спальників, а також вимагають більш дбайливого поводження. Також пух сильно вбирає вологу і довго сохне. Якщо пух не висушити, то він почне гнити. Тому пухові спальники не годяться для тривалих експедицій в місця з вологим і жарким кліматом. В основному такі спальники використовують для арктичних експедицій і високогірних сходжень, де потрібна хороша теплоізоляція від сильних морозів.</w:t>
      </w:r>
    </w:p>
    <w:p w:rsidR="00DA75AF" w:rsidRPr="00DA75AF" w:rsidRDefault="00DA75AF" w:rsidP="009F3766">
      <w:pPr>
        <w:shd w:val="clear" w:color="auto" w:fill="FFFFFF"/>
        <w:spacing w:after="57" w:line="19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</w:rPr>
        <w:t>Спальні мішки, які мають</w:t>
      </w:r>
      <w:r w:rsidRPr="008C5A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C5A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наповнювач з бавовни</w:t>
      </w:r>
      <w:r w:rsidRPr="008C5A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</w:rPr>
        <w:t>або вати, використовуються для недалеких походів і для ночівлі далекобійниками. Їх основна перевага - це низька ціна і можливість використання людьми, які мають алергію до пуху і синтетичних матеріалів. Але такі спальники мають ряд недоліків: велика вага, сильно вбирають вологу.</w:t>
      </w:r>
    </w:p>
    <w:p w:rsidR="00516CB9" w:rsidRPr="00516CB9" w:rsidRDefault="00DA75AF" w:rsidP="009F3766">
      <w:pPr>
        <w:shd w:val="clear" w:color="auto" w:fill="FFFFFF"/>
        <w:spacing w:before="283" w:after="113" w:line="192" w:lineRule="atLeast"/>
        <w:jc w:val="both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A75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Спальники з синтетичним наповнювачем</w:t>
      </w:r>
    </w:p>
    <w:p w:rsidR="00DA75AF" w:rsidRPr="00DA75AF" w:rsidRDefault="00DA75AF" w:rsidP="009F3766">
      <w:pPr>
        <w:shd w:val="clear" w:color="auto" w:fill="FFFFFF"/>
        <w:spacing w:before="283" w:after="113" w:line="192" w:lineRule="atLeast"/>
        <w:jc w:val="both"/>
        <w:outlineLvl w:val="2"/>
        <w:rPr>
          <w:rFonts w:ascii="Times New Roman" w:eastAsia="Times New Roman" w:hAnsi="Times New Roman" w:cs="Times New Roman"/>
          <w:color w:val="135CAE"/>
          <w:sz w:val="28"/>
          <w:szCs w:val="28"/>
        </w:rPr>
      </w:pP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Це найбільш популярні спальні мішки, тому що разом з низькою ціною вони мають ряд переваг, а саме вони менше вбирають вологу і швидко сохнуть, мають меншу вагу і розміри в зібраному стані, не вимагають дбайливого поводження. </w:t>
      </w: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Використання синтетики забезпечує можливість застосування різних технологій, які покращують характеристики виробу. Спальники можуть мати кілька шарів.</w:t>
      </w:r>
    </w:p>
    <w:p w:rsidR="00DA75AF" w:rsidRPr="008C5AB5" w:rsidRDefault="00DA75AF" w:rsidP="009F3766">
      <w:pPr>
        <w:shd w:val="clear" w:color="auto" w:fill="FFFFFF"/>
        <w:spacing w:after="57" w:line="19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A75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Наприклад, однією з технологій є використання порожніх наповнювачів, які представляють собою тонкі порожнисті трубочки. Це дає кращу теплоізоляцію, і такі матеріали погано вбирають вологу. </w:t>
      </w:r>
    </w:p>
    <w:p w:rsidR="00DA75AF" w:rsidRPr="008C5AB5" w:rsidRDefault="00DA75AF" w:rsidP="009F3766">
      <w:pPr>
        <w:pStyle w:val="2"/>
        <w:shd w:val="clear" w:color="auto" w:fill="FFFFFF"/>
        <w:spacing w:line="192" w:lineRule="atLeast"/>
        <w:jc w:val="both"/>
        <w:textAlignment w:val="bottom"/>
        <w:rPr>
          <w:color w:val="333333"/>
          <w:sz w:val="28"/>
          <w:szCs w:val="28"/>
        </w:rPr>
      </w:pPr>
      <w:r w:rsidRPr="008C5AB5">
        <w:rPr>
          <w:color w:val="333333"/>
          <w:sz w:val="28"/>
          <w:szCs w:val="28"/>
        </w:rPr>
        <w:t>Розміри спальників</w:t>
      </w:r>
    </w:p>
    <w:p w:rsidR="00DA75AF" w:rsidRPr="008C5AB5" w:rsidRDefault="00DA75AF" w:rsidP="009F3766">
      <w:pPr>
        <w:pStyle w:val="a4"/>
        <w:shd w:val="clear" w:color="auto" w:fill="FFFFFF"/>
        <w:spacing w:before="0" w:beforeAutospacing="0" w:after="57" w:afterAutospacing="0" w:line="192" w:lineRule="atLeast"/>
        <w:jc w:val="both"/>
        <w:rPr>
          <w:color w:val="333333"/>
          <w:sz w:val="28"/>
          <w:szCs w:val="28"/>
        </w:rPr>
      </w:pPr>
      <w:r w:rsidRPr="008C5AB5">
        <w:rPr>
          <w:color w:val="333333"/>
          <w:sz w:val="28"/>
          <w:szCs w:val="28"/>
        </w:rPr>
        <w:t xml:space="preserve">Спальники бувають як для дітей, так і для дорослих. Найбільш часто нумерують розміри як М (195x145), L (220x180) і XL. Для дітей спальники в назві мають слово Junior або Kid's. </w:t>
      </w:r>
      <w:r w:rsidR="00516CB9">
        <w:rPr>
          <w:color w:val="333333"/>
          <w:sz w:val="28"/>
          <w:szCs w:val="28"/>
        </w:rPr>
        <w:br/>
      </w:r>
      <w:r w:rsidRPr="008C5AB5">
        <w:rPr>
          <w:color w:val="333333"/>
          <w:sz w:val="28"/>
          <w:szCs w:val="28"/>
        </w:rPr>
        <w:t>Також деякі фірми випускають спальники спеціально для жінок.</w:t>
      </w:r>
      <w:r w:rsidRPr="008C5AB5">
        <w:rPr>
          <w:color w:val="333333"/>
          <w:sz w:val="28"/>
          <w:szCs w:val="28"/>
        </w:rPr>
        <w:br/>
        <w:t>Загалом, вибирають спальник таким чином, щоб він відповідав вашому зросту, так як в маленькому спальнику спати незручно, а у великому буде холодніше. З іншого боку, якщо Ви купите дуже великий спальник, то він буде важчим і дорожчим.</w:t>
      </w:r>
    </w:p>
    <w:p w:rsidR="00DA75AF" w:rsidRPr="008C5AB5" w:rsidRDefault="00DA75AF" w:rsidP="009F3766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5AF" w:rsidRPr="008C5AB5" w:rsidRDefault="00DA75AF" w:rsidP="009F3766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B5">
        <w:rPr>
          <w:rFonts w:ascii="Times New Roman" w:hAnsi="Times New Roman" w:cs="Times New Roman"/>
          <w:sz w:val="28"/>
          <w:szCs w:val="28"/>
          <w:lang w:val="uk-UA"/>
        </w:rPr>
        <w:t>З тим, як потрібно доглядати та ремонтувати туристичн</w:t>
      </w:r>
      <w:r w:rsidR="00516CB9">
        <w:rPr>
          <w:rFonts w:ascii="Times New Roman" w:hAnsi="Times New Roman" w:cs="Times New Roman"/>
          <w:sz w:val="28"/>
          <w:szCs w:val="28"/>
          <w:lang w:val="uk-UA"/>
        </w:rPr>
        <w:t>е спорядження знайомлять учні (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>4 учні мали домашнє випереджаюче завдання по цій темі).</w:t>
      </w:r>
    </w:p>
    <w:p w:rsidR="00DA75AF" w:rsidRPr="008C5AB5" w:rsidRDefault="00DA75AF" w:rsidP="009F3766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CB9">
        <w:rPr>
          <w:rFonts w:ascii="Times New Roman" w:hAnsi="Times New Roman" w:cs="Times New Roman"/>
          <w:b/>
          <w:sz w:val="28"/>
          <w:szCs w:val="28"/>
          <w:lang w:val="uk-UA"/>
        </w:rPr>
        <w:t>ІІІ. Узагальнення роботи на занятті</w:t>
      </w:r>
      <w:r w:rsidRPr="008C5AB5">
        <w:rPr>
          <w:rFonts w:ascii="Times New Roman" w:hAnsi="Times New Roman" w:cs="Times New Roman"/>
          <w:sz w:val="28"/>
          <w:szCs w:val="28"/>
          <w:lang w:val="uk-UA"/>
        </w:rPr>
        <w:t>. Учні діляться своїм досвідом використання туристичного спорядження.</w:t>
      </w:r>
    </w:p>
    <w:sectPr w:rsidR="00DA75AF" w:rsidRPr="008C5AB5" w:rsidSect="00A36A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E0" w:rsidRDefault="00835FE0" w:rsidP="009956A5">
      <w:pPr>
        <w:spacing w:after="0" w:line="240" w:lineRule="auto"/>
      </w:pPr>
      <w:r>
        <w:separator/>
      </w:r>
    </w:p>
  </w:endnote>
  <w:endnote w:type="continuationSeparator" w:id="1">
    <w:p w:rsidR="00835FE0" w:rsidRDefault="00835FE0" w:rsidP="009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E0" w:rsidRDefault="00835FE0" w:rsidP="009956A5">
      <w:pPr>
        <w:spacing w:after="0" w:line="240" w:lineRule="auto"/>
      </w:pPr>
      <w:r>
        <w:separator/>
      </w:r>
    </w:p>
  </w:footnote>
  <w:footnote w:type="continuationSeparator" w:id="1">
    <w:p w:rsidR="00835FE0" w:rsidRDefault="00835FE0" w:rsidP="0099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E74"/>
    <w:multiLevelType w:val="hybridMultilevel"/>
    <w:tmpl w:val="431A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F3055D"/>
    <w:multiLevelType w:val="hybridMultilevel"/>
    <w:tmpl w:val="C34E0F5E"/>
    <w:lvl w:ilvl="0" w:tplc="55CA9F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2E1"/>
    <w:multiLevelType w:val="hybridMultilevel"/>
    <w:tmpl w:val="B65EE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FB6"/>
    <w:rsid w:val="001B079F"/>
    <w:rsid w:val="00516CB9"/>
    <w:rsid w:val="00626AE3"/>
    <w:rsid w:val="006C0C08"/>
    <w:rsid w:val="00782A5B"/>
    <w:rsid w:val="00835FE0"/>
    <w:rsid w:val="00873233"/>
    <w:rsid w:val="008C5AB5"/>
    <w:rsid w:val="00913C2D"/>
    <w:rsid w:val="009956A5"/>
    <w:rsid w:val="009F3766"/>
    <w:rsid w:val="00A36738"/>
    <w:rsid w:val="00A36AA9"/>
    <w:rsid w:val="00AE565A"/>
    <w:rsid w:val="00C13FB6"/>
    <w:rsid w:val="00C72DE2"/>
    <w:rsid w:val="00CB054A"/>
    <w:rsid w:val="00DA75AF"/>
    <w:rsid w:val="00E40E96"/>
    <w:rsid w:val="00E5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2"/>
  </w:style>
  <w:style w:type="paragraph" w:styleId="2">
    <w:name w:val="heading 2"/>
    <w:basedOn w:val="a"/>
    <w:link w:val="20"/>
    <w:uiPriority w:val="9"/>
    <w:qFormat/>
    <w:rsid w:val="00DA7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6AA9"/>
    <w:rPr>
      <w:b/>
      <w:bCs/>
    </w:rPr>
  </w:style>
  <w:style w:type="character" w:customStyle="1" w:styleId="apple-converted-space">
    <w:name w:val="apple-converted-space"/>
    <w:basedOn w:val="a0"/>
    <w:rsid w:val="00A36AA9"/>
  </w:style>
  <w:style w:type="paragraph" w:styleId="a6">
    <w:name w:val="Balloon Text"/>
    <w:basedOn w:val="a"/>
    <w:link w:val="a7"/>
    <w:uiPriority w:val="99"/>
    <w:semiHidden/>
    <w:unhideWhenUsed/>
    <w:rsid w:val="009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6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56A5"/>
  </w:style>
  <w:style w:type="paragraph" w:styleId="aa">
    <w:name w:val="footer"/>
    <w:basedOn w:val="a"/>
    <w:link w:val="ab"/>
    <w:uiPriority w:val="99"/>
    <w:semiHidden/>
    <w:unhideWhenUsed/>
    <w:rsid w:val="0099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56A5"/>
  </w:style>
  <w:style w:type="character" w:customStyle="1" w:styleId="20">
    <w:name w:val="Заголовок 2 Знак"/>
    <w:basedOn w:val="a0"/>
    <w:link w:val="2"/>
    <w:uiPriority w:val="9"/>
    <w:rsid w:val="00DA75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75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DA7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2015-11-29T13:47:00Z</dcterms:created>
  <dcterms:modified xsi:type="dcterms:W3CDTF">2015-12-06T12:18:00Z</dcterms:modified>
</cp:coreProperties>
</file>